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7340"/>
        <w:gridCol w:w="1500"/>
        <w:gridCol w:w="1060"/>
      </w:tblGrid>
      <w:tr w:rsidR="00A40E13" w:rsidRPr="00A40E13" w:rsidTr="00A40E13">
        <w:trPr>
          <w:trHeight w:val="28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13" w:rsidRPr="00A40E13" w:rsidRDefault="00A40E13" w:rsidP="00A40E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13" w:rsidRPr="00A40E13" w:rsidRDefault="00A40E13" w:rsidP="00A40E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13" w:rsidRPr="00A40E13" w:rsidRDefault="00A40E13" w:rsidP="00A40E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C7AA9" w:rsidRPr="008C7AA9" w:rsidTr="008C7AA9">
        <w:trPr>
          <w:trHeight w:val="33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AA9" w:rsidRPr="008C7AA9" w:rsidRDefault="008C7AA9" w:rsidP="008C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lang w:eastAsia="ru-RU"/>
              </w:rPr>
              <w:t>Перечень работ (услуг)</w:t>
            </w:r>
          </w:p>
        </w:tc>
      </w:tr>
      <w:tr w:rsidR="008C7AA9" w:rsidRPr="008C7AA9" w:rsidTr="008C7AA9">
        <w:trPr>
          <w:trHeight w:val="480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lang w:eastAsia="ru-RU"/>
              </w:rPr>
              <w:t>по содержанию и ремонту общего имущества МКД ул. Орджоникидзе, д.11</w:t>
            </w:r>
          </w:p>
        </w:tc>
      </w:tr>
      <w:tr w:rsidR="008C7AA9" w:rsidRPr="008C7AA9" w:rsidTr="008C7AA9">
        <w:trPr>
          <w:trHeight w:val="9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руб./</w:t>
            </w:r>
            <w:proofErr w:type="spellStart"/>
            <w:r w:rsidRPr="008C7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8C7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общей площади в месяц</w:t>
            </w:r>
          </w:p>
        </w:tc>
      </w:tr>
      <w:tr w:rsidR="008C7AA9" w:rsidRPr="008C7AA9" w:rsidTr="008C7AA9">
        <w:trPr>
          <w:trHeight w:val="33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Расходы по ремонту и набору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180 137,30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4,08   </w:t>
            </w:r>
          </w:p>
        </w:tc>
      </w:tr>
      <w:tr w:rsidR="008C7AA9" w:rsidRPr="008C7AA9" w:rsidTr="008C7AA9">
        <w:trPr>
          <w:trHeight w:val="49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гидравлические испытания и проверка системы отопления 1 раз в год, при подготовке МКД к зимним условиям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116 655,30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2,64   </w:t>
            </w:r>
          </w:p>
        </w:tc>
      </w:tr>
      <w:tr w:rsidR="008C7AA9" w:rsidRPr="008C7AA9" w:rsidTr="008C7AA9">
        <w:trPr>
          <w:trHeight w:val="5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-ремонт конструктивных элементов и инженерного оборудования МКД по результатам </w:t>
            </w:r>
            <w:proofErr w:type="gramStart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весеннего-осеннего</w:t>
            </w:r>
            <w:proofErr w:type="gramEnd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63 482,00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1,44   </w:t>
            </w:r>
          </w:p>
        </w:tc>
      </w:tr>
      <w:tr w:rsidR="008C7AA9" w:rsidRPr="008C7AA9" w:rsidTr="008C7AA9">
        <w:trPr>
          <w:trHeight w:val="7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Расходы по техническому обслуживанию конструктивных элементов и инженерного оборудования МКД (</w:t>
            </w:r>
            <w:r w:rsidRPr="008C7A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осмотры, внеплановый ремонт общего имущества МКД, аварийное обслуживание)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101 128,48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2,29   </w:t>
            </w:r>
          </w:p>
        </w:tc>
      </w:tr>
      <w:tr w:rsidR="008C7AA9" w:rsidRPr="008C7AA9" w:rsidTr="008C7AA9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Расходы по содержанию домового хозяйства и придомовой территории: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310 484,68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7,04   </w:t>
            </w:r>
          </w:p>
        </w:tc>
      </w:tr>
      <w:tr w:rsidR="008C7AA9" w:rsidRPr="008C7AA9" w:rsidTr="008C7AA9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обследованию и очистке </w:t>
            </w:r>
            <w:proofErr w:type="spellStart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 раза в год в домах с газовыми плитами)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5 142,06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0,12   </w:t>
            </w:r>
          </w:p>
        </w:tc>
      </w:tr>
      <w:tr w:rsidR="008C7AA9" w:rsidRPr="008C7AA9" w:rsidTr="008C7AA9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Дератизация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2 342,40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0,05   </w:t>
            </w:r>
          </w:p>
        </w:tc>
      </w:tr>
      <w:tr w:rsidR="008C7AA9" w:rsidRPr="008C7AA9" w:rsidTr="008C7AA9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Дезинсекция (в период с мая по сентябрь)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3 224,48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0,07   </w:t>
            </w:r>
          </w:p>
        </w:tc>
      </w:tr>
      <w:tr w:rsidR="008C7AA9" w:rsidRPr="008C7AA9" w:rsidTr="008C7AA9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внутридомового газового оборудования (ВДГО)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12 735,87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0,29   </w:t>
            </w:r>
          </w:p>
        </w:tc>
      </w:tr>
      <w:tr w:rsidR="008C7AA9" w:rsidRPr="008C7AA9" w:rsidTr="008C7AA9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диагностирование систем внутридомового газового оборудования (ВДГО) по домам со сроком службы более 30 лет </w:t>
            </w:r>
            <w:proofErr w:type="gramStart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 5 лет)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6 157,02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0,14   </w:t>
            </w:r>
          </w:p>
        </w:tc>
      </w:tr>
      <w:tr w:rsidR="008C7AA9" w:rsidRPr="008C7AA9" w:rsidTr="008C7AA9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узла учета тепловой энергии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15 679,56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0,35   </w:t>
            </w:r>
          </w:p>
        </w:tc>
      </w:tr>
      <w:tr w:rsidR="008C7AA9" w:rsidRPr="008C7AA9" w:rsidTr="008C7AA9">
        <w:trPr>
          <w:trHeight w:val="4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узлов автоматического регулирования параметров тепла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9 205,20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0,21   </w:t>
            </w:r>
          </w:p>
        </w:tc>
      </w:tr>
      <w:tr w:rsidR="008C7AA9" w:rsidRPr="008C7AA9" w:rsidTr="008C7AA9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Поверка общедомовых приборов учета (по сроку поверки)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6 189,63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0,14   </w:t>
            </w:r>
          </w:p>
        </w:tc>
      </w:tr>
      <w:tr w:rsidR="008C7AA9" w:rsidRPr="008C7AA9" w:rsidTr="008C7AA9">
        <w:trPr>
          <w:trHeight w:val="4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Содержание </w:t>
            </w:r>
            <w:proofErr w:type="spellStart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экобокса</w:t>
            </w:r>
            <w:proofErr w:type="spellEnd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сбору и обезвреживанию ртутьсодержащих ламп (ежемесячно по мере накопления)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2 531,99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0,06   </w:t>
            </w:r>
          </w:p>
        </w:tc>
      </w:tr>
      <w:tr w:rsidR="008C7AA9" w:rsidRPr="008C7AA9" w:rsidTr="008C7AA9">
        <w:trPr>
          <w:trHeight w:val="36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Огнезащитная обработка  кровли (1 раз в 5 лет)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12 859,31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0,29   </w:t>
            </w:r>
          </w:p>
        </w:tc>
      </w:tr>
      <w:tr w:rsidR="008C7AA9" w:rsidRPr="008C7AA9" w:rsidTr="008C7AA9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лестничных клеток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84 563,85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1,92   </w:t>
            </w:r>
          </w:p>
        </w:tc>
      </w:tr>
      <w:tr w:rsidR="008C7AA9" w:rsidRPr="008C7AA9" w:rsidTr="008C7AA9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придомовой территории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131 450,35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2,98   </w:t>
            </w:r>
          </w:p>
        </w:tc>
      </w:tr>
      <w:tr w:rsidR="008C7AA9" w:rsidRPr="008C7AA9" w:rsidTr="008C7AA9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</w:t>
            </w:r>
            <w:proofErr w:type="spellStart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мехуборке</w:t>
            </w:r>
            <w:proofErr w:type="spellEnd"/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придомовой территории в зимний период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18 402,96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0,42   </w:t>
            </w:r>
          </w:p>
        </w:tc>
      </w:tr>
      <w:tr w:rsidR="008C7AA9" w:rsidRPr="008C7AA9" w:rsidTr="008C7AA9">
        <w:trPr>
          <w:trHeight w:val="6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Услуги по начислению, приему платежей, расщеплению платежей, регистрационному учету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25 613,06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0,58   </w:t>
            </w:r>
          </w:p>
        </w:tc>
      </w:tr>
      <w:tr w:rsidR="008C7AA9" w:rsidRPr="008C7AA9" w:rsidTr="008C7AA9">
        <w:trPr>
          <w:trHeight w:val="11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Услуги по управлению жилищным фондом</w:t>
            </w:r>
            <w:r w:rsidRPr="008C7A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7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8C7A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содержания, решение вопросов пользования общедомовым имуществом, страхование, амортизация имущества, ремонт машин и оборудования, содержание производственных и служебных помещений; аренда помещений, аренда техники, </w:t>
            </w:r>
            <w:proofErr w:type="spellStart"/>
            <w:r w:rsidRPr="008C7A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8C7A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8C7A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смотры</w:t>
            </w:r>
            <w:proofErr w:type="spellEnd"/>
            <w:r w:rsidRPr="008C7A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почтово-телеграфные расходы, программное обеспечение)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157 417,97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3,57   </w:t>
            </w:r>
          </w:p>
        </w:tc>
      </w:tr>
      <w:tr w:rsidR="008C7AA9" w:rsidRPr="008C7AA9" w:rsidTr="008C7AA9">
        <w:trPr>
          <w:trHeight w:val="40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774 781,49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9" w:rsidRPr="008C7AA9" w:rsidRDefault="008C7AA9" w:rsidP="008C7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C7AA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17,56   </w:t>
            </w:r>
          </w:p>
        </w:tc>
      </w:tr>
    </w:tbl>
    <w:p w:rsidR="00711819" w:rsidRDefault="00711819">
      <w:bookmarkStart w:id="0" w:name="_GoBack"/>
      <w:bookmarkEnd w:id="0"/>
    </w:p>
    <w:sectPr w:rsidR="0071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0F"/>
    <w:rsid w:val="006411E6"/>
    <w:rsid w:val="00711819"/>
    <w:rsid w:val="008C7AA9"/>
    <w:rsid w:val="00A40E13"/>
    <w:rsid w:val="00C73135"/>
    <w:rsid w:val="00C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2024-09-24T03:48:00Z</dcterms:created>
  <dcterms:modified xsi:type="dcterms:W3CDTF">2024-11-28T04:56:00Z</dcterms:modified>
</cp:coreProperties>
</file>